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 xml:space="preserve">Stručni skup Županijskog stručnog vijeća stručnih suradnika školskih knjižničara Koprivničko-križevačke županije </w:t>
      </w: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 xml:space="preserve">„Mogućnosti školske knjižnice“, </w:t>
      </w: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 xml:space="preserve">Osnovna škola Legrad, </w:t>
      </w:r>
    </w:p>
    <w:p w:rsidR="00B22425" w:rsidRPr="00B22425" w:rsidRDefault="00DE7702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  <w:r>
        <w:rPr>
          <w:rFonts w:ascii="Palatino Linotype" w:hAnsi="Palatino Linotype"/>
          <w:b/>
          <w:color w:val="002060"/>
          <w:sz w:val="24"/>
          <w:szCs w:val="24"/>
        </w:rPr>
        <w:t>26. svibnja 2023. (petak)</w:t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8"/>
          <w:szCs w:val="28"/>
        </w:rPr>
      </w:pPr>
    </w:p>
    <w:p w:rsidR="00B22425" w:rsidRPr="00B22425" w:rsidRDefault="00B22425" w:rsidP="00B2242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2242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ANALIZA EVALUACIJSKOG UPITNIKA</w:t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40"/>
          <w:szCs w:val="40"/>
        </w:rPr>
      </w:pPr>
    </w:p>
    <w:p w:rsidR="00B22425" w:rsidRPr="00B22425" w:rsidRDefault="00B22425" w:rsidP="00B22425">
      <w:pPr>
        <w:spacing w:after="0"/>
        <w:jc w:val="right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>Analizu evaluacijskog upitnika napravila je</w:t>
      </w:r>
    </w:p>
    <w:p w:rsidR="00B22425" w:rsidRPr="00B22425" w:rsidRDefault="00B22425" w:rsidP="00B22425">
      <w:pPr>
        <w:spacing w:after="0"/>
        <w:jc w:val="right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 xml:space="preserve">Adrijana Hatadi, voditeljica ŽSV-a, </w:t>
      </w:r>
    </w:p>
    <w:p w:rsidR="00B22425" w:rsidRPr="00B22425" w:rsidRDefault="00B22425" w:rsidP="00B22425">
      <w:pPr>
        <w:spacing w:after="0"/>
        <w:jc w:val="right"/>
        <w:rPr>
          <w:rFonts w:ascii="Palatino Linotype" w:hAnsi="Palatino Linotype"/>
          <w:b/>
          <w:color w:val="002060"/>
          <w:sz w:val="24"/>
          <w:szCs w:val="24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</w:rPr>
        <w:t>stručni suradnik školski knjižničar - savjetnik</w:t>
      </w:r>
    </w:p>
    <w:p w:rsid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22425">
        <w:rPr>
          <w:rFonts w:ascii="Palatino Linotype" w:hAnsi="Palatino Linotype"/>
          <w:sz w:val="24"/>
          <w:szCs w:val="24"/>
        </w:rPr>
        <w:lastRenderedPageBreak/>
        <w:t>Evaluacijski  upitnik za članove Vijeća izrađen je u obliku online obrasca te je proslijeđen članovima na stručnom skupu (QR kod)</w:t>
      </w:r>
      <w:r w:rsidR="00DE7702">
        <w:rPr>
          <w:rFonts w:ascii="Palatino Linotype" w:hAnsi="Palatino Linotype"/>
          <w:sz w:val="24"/>
          <w:szCs w:val="24"/>
        </w:rPr>
        <w:t xml:space="preserve"> te na e-mail adrese.</w:t>
      </w:r>
      <w:r w:rsidRPr="00B22425">
        <w:rPr>
          <w:rFonts w:ascii="Palatino Linotype" w:hAnsi="Palatino Linotype"/>
          <w:sz w:val="24"/>
          <w:szCs w:val="24"/>
        </w:rPr>
        <w:t>.</w:t>
      </w: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22425">
        <w:rPr>
          <w:rFonts w:ascii="Palatino Linotype" w:hAnsi="Palatino Linotype"/>
          <w:sz w:val="24"/>
          <w:szCs w:val="24"/>
        </w:rPr>
        <w:t>Na  evaluacijski  upi</w:t>
      </w:r>
      <w:r w:rsidR="00DE7702">
        <w:rPr>
          <w:rFonts w:ascii="Palatino Linotype" w:hAnsi="Palatino Linotype"/>
          <w:sz w:val="24"/>
          <w:szCs w:val="24"/>
        </w:rPr>
        <w:t xml:space="preserve">tnik  odgovorilo je 13 od </w:t>
      </w:r>
      <w:r>
        <w:rPr>
          <w:rFonts w:ascii="Palatino Linotype" w:hAnsi="Palatino Linotype"/>
          <w:sz w:val="24"/>
          <w:szCs w:val="24"/>
        </w:rPr>
        <w:t>17</w:t>
      </w:r>
      <w:r w:rsidRPr="00B22425">
        <w:rPr>
          <w:rFonts w:ascii="Palatino Linotype" w:hAnsi="Palatino Linotype"/>
          <w:sz w:val="24"/>
          <w:szCs w:val="24"/>
        </w:rPr>
        <w:t xml:space="preserve">  prisutnih članova</w:t>
      </w:r>
      <w:r>
        <w:rPr>
          <w:rFonts w:ascii="Palatino Linotype" w:hAnsi="Palatino Linotype"/>
          <w:sz w:val="24"/>
          <w:szCs w:val="24"/>
        </w:rPr>
        <w:t xml:space="preserve"> (76,5</w:t>
      </w:r>
      <w:r w:rsidRPr="00B22425">
        <w:rPr>
          <w:rFonts w:ascii="Palatino Linotype" w:hAnsi="Palatino Linotype"/>
          <w:sz w:val="24"/>
          <w:szCs w:val="24"/>
        </w:rPr>
        <w:t xml:space="preserve"> %). </w:t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t>Ocjena skupa „</w:t>
      </w: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t>Mogućnosti školske knjižnice</w:t>
      </w: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t>“:</w:t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19D0D9EE" wp14:editId="1945E973">
            <wp:extent cx="5760720" cy="265926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lastRenderedPageBreak/>
        <w:t>Ocjena predavanja, radionica i primjera dobre prakse:</w:t>
      </w: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74C5937E" wp14:editId="45BB7048">
            <wp:extent cx="5760720" cy="2930581"/>
            <wp:effectExtent l="0" t="0" r="0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Pr="00B22425" w:rsidRDefault="00B22425" w:rsidP="00B22425">
      <w:pPr>
        <w:spacing w:after="0"/>
        <w:jc w:val="both"/>
        <w:rPr>
          <w:noProof/>
          <w:lang w:eastAsia="hr-HR"/>
        </w:rPr>
      </w:pPr>
    </w:p>
    <w:p w:rsid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3443C04" wp14:editId="2BBF4789">
            <wp:extent cx="5760720" cy="2586996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FD589F5" wp14:editId="6B3E4638">
            <wp:extent cx="5760720" cy="263415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Default="00DE7702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5151A31D" wp14:editId="028582CF">
            <wp:extent cx="5760720" cy="2587608"/>
            <wp:effectExtent l="0" t="0" r="0" b="381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02" w:rsidRDefault="00DE7702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C7C94E9" wp14:editId="77201BFF">
            <wp:extent cx="5760720" cy="2549024"/>
            <wp:effectExtent l="0" t="0" r="0" b="381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02" w:rsidRPr="00B22425" w:rsidRDefault="00DE7702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4781138B" wp14:editId="2A12D950">
            <wp:extent cx="5760720" cy="2564947"/>
            <wp:effectExtent l="0" t="0" r="0" b="698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lastRenderedPageBreak/>
        <w:t xml:space="preserve">Primjedbe, pohvale, komentari i preporuke </w:t>
      </w:r>
      <w:r w:rsidR="00DE7702">
        <w:rPr>
          <w:rFonts w:ascii="Palatino Linotype" w:hAnsi="Palatino Linotype"/>
          <w:b/>
          <w:color w:val="002060"/>
          <w:sz w:val="24"/>
          <w:szCs w:val="24"/>
          <w:u w:val="single"/>
        </w:rPr>
        <w:t>:</w:t>
      </w:r>
    </w:p>
    <w:p w:rsidR="00B22425" w:rsidRPr="00B22425" w:rsidRDefault="00B22425" w:rsidP="00B22425">
      <w:pPr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DE7702" w:rsidP="00B22425">
      <w:pPr>
        <w:jc w:val="center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>
        <w:rPr>
          <w:noProof/>
          <w:lang w:eastAsia="hr-HR"/>
        </w:rPr>
        <w:drawing>
          <wp:inline distT="0" distB="0" distL="0" distR="0" wp14:anchorId="21FAFA21" wp14:editId="7216F8DE">
            <wp:extent cx="6270731" cy="8286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8658" cy="82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B22425" w:rsidRPr="00B22425" w:rsidRDefault="00B22425" w:rsidP="00B22425">
      <w:pPr>
        <w:spacing w:after="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  <w:r w:rsidRPr="00B22425">
        <w:rPr>
          <w:rFonts w:ascii="Palatino Linotype" w:hAnsi="Palatino Linotype"/>
          <w:b/>
          <w:color w:val="002060"/>
          <w:sz w:val="24"/>
          <w:szCs w:val="24"/>
          <w:u w:val="single"/>
        </w:rPr>
        <w:t>Zaključak:</w:t>
      </w:r>
    </w:p>
    <w:p w:rsidR="00B22425" w:rsidRPr="00B22425" w:rsidRDefault="00B22425" w:rsidP="00B22425">
      <w:pPr>
        <w:spacing w:after="0"/>
        <w:rPr>
          <w:rFonts w:ascii="Palatino Linotype" w:hAnsi="Palatino Linotype"/>
          <w:b/>
          <w:color w:val="002060"/>
          <w:sz w:val="24"/>
          <w:szCs w:val="24"/>
          <w:u w:val="single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22425">
        <w:rPr>
          <w:rFonts w:ascii="Palatino Linotype" w:hAnsi="Palatino Linotype"/>
          <w:sz w:val="24"/>
          <w:szCs w:val="24"/>
        </w:rPr>
        <w:t>Odabrani sadržaji, predavanja, radionice, primjeri dobre prakse te organizacija skupa ocijenjeni su najvišim ocjenama</w:t>
      </w:r>
      <w:r w:rsidR="00DE7702">
        <w:rPr>
          <w:rFonts w:ascii="Palatino Linotype" w:hAnsi="Palatino Linotype"/>
          <w:sz w:val="24"/>
          <w:szCs w:val="24"/>
        </w:rPr>
        <w:t xml:space="preserve"> (5,0)</w:t>
      </w:r>
      <w:r w:rsidRPr="00B22425">
        <w:rPr>
          <w:rFonts w:ascii="Palatino Linotype" w:hAnsi="Palatino Linotype"/>
          <w:sz w:val="24"/>
          <w:szCs w:val="24"/>
        </w:rPr>
        <w:t>.</w:t>
      </w: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B22425">
        <w:rPr>
          <w:rFonts w:ascii="Palatino Linotype" w:hAnsi="Palatino Linotype"/>
          <w:sz w:val="24"/>
          <w:szCs w:val="24"/>
        </w:rPr>
        <w:t>Statistika bi bila točnija uz veći postotak ispunjenih evaluacijskih upitnika.</w:t>
      </w: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B22425" w:rsidRPr="00B22425" w:rsidRDefault="00B22425" w:rsidP="00B22425"/>
    <w:p w:rsidR="00B22425" w:rsidRPr="00B22425" w:rsidRDefault="00B22425" w:rsidP="00B22425">
      <w:pPr>
        <w:jc w:val="center"/>
      </w:pPr>
    </w:p>
    <w:p w:rsidR="00B22425" w:rsidRPr="00B22425" w:rsidRDefault="00B22425" w:rsidP="00B22425">
      <w:pPr>
        <w:jc w:val="center"/>
      </w:pPr>
    </w:p>
    <w:p w:rsidR="00B22425" w:rsidRPr="00B22425" w:rsidRDefault="00B22425" w:rsidP="00B22425">
      <w:pPr>
        <w:jc w:val="center"/>
      </w:pPr>
    </w:p>
    <w:p w:rsidR="00B22425" w:rsidRPr="00B22425" w:rsidRDefault="00B22425" w:rsidP="00B22425">
      <w:pPr>
        <w:jc w:val="center"/>
      </w:pPr>
    </w:p>
    <w:p w:rsidR="00B22425" w:rsidRPr="00B22425" w:rsidRDefault="00B22425" w:rsidP="00B22425">
      <w:pPr>
        <w:jc w:val="center"/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b/>
          <w:color w:val="002060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B22425" w:rsidRPr="00B22425" w:rsidRDefault="00B22425" w:rsidP="00B22425">
      <w:pPr>
        <w:jc w:val="both"/>
      </w:pPr>
      <w:bookmarkStart w:id="0" w:name="_GoBack"/>
      <w:bookmarkEnd w:id="0"/>
    </w:p>
    <w:p w:rsidR="00B22425" w:rsidRPr="00B22425" w:rsidRDefault="00B22425" w:rsidP="00B22425">
      <w:pPr>
        <w:jc w:val="both"/>
      </w:pPr>
    </w:p>
    <w:p w:rsidR="00B22425" w:rsidRPr="00B22425" w:rsidRDefault="00B22425" w:rsidP="00B22425">
      <w:pPr>
        <w:jc w:val="both"/>
      </w:pPr>
    </w:p>
    <w:p w:rsidR="00B22425" w:rsidRPr="00B22425" w:rsidRDefault="00B22425" w:rsidP="00B22425">
      <w:pPr>
        <w:jc w:val="both"/>
      </w:pPr>
    </w:p>
    <w:p w:rsidR="0029254B" w:rsidRDefault="0029254B"/>
    <w:sectPr w:rsidR="0029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5"/>
    <w:rsid w:val="0029254B"/>
    <w:rsid w:val="00B22425"/>
    <w:rsid w:val="00D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</dc:creator>
  <cp:lastModifiedBy>Adrijana</cp:lastModifiedBy>
  <cp:revision>1</cp:revision>
  <dcterms:created xsi:type="dcterms:W3CDTF">2023-06-09T07:28:00Z</dcterms:created>
  <dcterms:modified xsi:type="dcterms:W3CDTF">2023-06-09T07:45:00Z</dcterms:modified>
</cp:coreProperties>
</file>