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062E7">
      <w:pPr>
        <w:pStyle w:val="BodyText"/>
        <w:rPr>
          <w:i/>
          <w:iCs/>
        </w:rPr>
      </w:pPr>
      <w:r>
        <w:rPr>
          <w:i/>
          <w:iCs/>
        </w:rPr>
        <w:t xml:space="preserve">Na temelju članka  44.  Statuta Srednje škole Sesvete , a u svezi s  člankom 28.  Zakona o knjižnicama  ( N. N.  br. 105/97., 5/98., 104/00. ) i  člankom 25. </w:t>
      </w:r>
    </w:p>
    <w:p w:rsidR="00000000" w:rsidRDefault="001062E7">
      <w:pPr>
        <w:pStyle w:val="BodyText"/>
        <w:rPr>
          <w:i/>
          <w:iCs/>
        </w:rPr>
      </w:pPr>
      <w:r>
        <w:rPr>
          <w:i/>
          <w:iCs/>
        </w:rPr>
        <w:t>Standarda za školske knjižnice  ( N. N. br. 34/2000. ),  Školski odbor</w:t>
      </w:r>
    </w:p>
    <w:p w:rsidR="00000000" w:rsidRDefault="001062E7">
      <w:pPr>
        <w:pStyle w:val="BodyText"/>
        <w:rPr>
          <w:i/>
          <w:iCs/>
        </w:rPr>
      </w:pPr>
      <w:r>
        <w:rPr>
          <w:i/>
          <w:iCs/>
        </w:rPr>
        <w:t xml:space="preserve"> Srednje škole Sesvete  na</w:t>
      </w:r>
      <w:r>
        <w:rPr>
          <w:i/>
          <w:iCs/>
        </w:rPr>
        <w:t xml:space="preserve"> sjednici održanoj ............................ donio je </w:t>
      </w:r>
    </w:p>
    <w:p w:rsidR="00000000" w:rsidRDefault="001062E7">
      <w:pPr>
        <w:pStyle w:val="BodyText"/>
        <w:rPr>
          <w:i/>
          <w:iCs/>
        </w:rPr>
      </w:pPr>
    </w:p>
    <w:p w:rsidR="00000000" w:rsidRDefault="001062E7">
      <w:pPr>
        <w:pStyle w:val="BodyText"/>
        <w:rPr>
          <w:b w:val="0"/>
          <w:bCs w:val="0"/>
          <w:i/>
          <w:iCs/>
        </w:rPr>
      </w:pPr>
    </w:p>
    <w:p w:rsidR="00000000" w:rsidRDefault="001062E7">
      <w:pPr>
        <w:pStyle w:val="BodyText"/>
        <w:jc w:val="center"/>
        <w:rPr>
          <w:sz w:val="32"/>
        </w:rPr>
      </w:pPr>
      <w:r>
        <w:rPr>
          <w:sz w:val="32"/>
        </w:rPr>
        <w:t>P R A V I L N I K</w:t>
      </w:r>
    </w:p>
    <w:p w:rsidR="00000000" w:rsidRDefault="001062E7">
      <w:pPr>
        <w:pStyle w:val="BodyText"/>
        <w:jc w:val="center"/>
        <w:rPr>
          <w:sz w:val="32"/>
        </w:rPr>
      </w:pPr>
      <w:r>
        <w:rPr>
          <w:sz w:val="32"/>
        </w:rPr>
        <w:t>O RADU ŠKOLSKE KNJIŽNICE</w:t>
      </w:r>
    </w:p>
    <w:p w:rsidR="00000000" w:rsidRDefault="001062E7">
      <w:pPr>
        <w:pStyle w:val="BodyText"/>
        <w:jc w:val="center"/>
        <w:rPr>
          <w:sz w:val="32"/>
        </w:rPr>
      </w:pPr>
    </w:p>
    <w:p w:rsidR="00000000" w:rsidRDefault="001062E7">
      <w:pPr>
        <w:pStyle w:val="BodyText"/>
        <w:rPr>
          <w:sz w:val="32"/>
        </w:rPr>
      </w:pPr>
    </w:p>
    <w:p w:rsidR="00000000" w:rsidRDefault="001062E7">
      <w:pPr>
        <w:pStyle w:val="Subtitle"/>
      </w:pPr>
      <w:r>
        <w:t xml:space="preserve">           I.   OPĆE ODREDBE </w:t>
      </w:r>
    </w:p>
    <w:p w:rsidR="00000000" w:rsidRDefault="001062E7">
      <w:pPr>
        <w:pStyle w:val="Subtitle"/>
        <w:ind w:left="360"/>
        <w:jc w:val="center"/>
      </w:pPr>
      <w:r>
        <w:t>Članak 1.</w:t>
      </w:r>
    </w:p>
    <w:p w:rsidR="00000000" w:rsidRDefault="001062E7">
      <w:pPr>
        <w:pStyle w:val="Subtitle"/>
        <w:ind w:left="360"/>
        <w:jc w:val="center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Pravilnikom o radu školske knjižnice uređuje se položaj, struktura i rad knjižnice, korištenje knjižnične građ</w:t>
      </w:r>
      <w:r>
        <w:rPr>
          <w:b w:val="0"/>
          <w:bCs w:val="0"/>
        </w:rPr>
        <w:t>e,  nabava fonda i postupci u slučaju oštećenja ili gubitka posuđene knjižnične građe 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Članak 2.</w:t>
      </w: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Školska knjižnica čuva, pohranjuje, nabavlja, stručno obrađuje i daje na korištenje knjižnu i </w:t>
      </w:r>
      <w:proofErr w:type="spellStart"/>
      <w:r>
        <w:rPr>
          <w:b w:val="0"/>
          <w:bCs w:val="0"/>
        </w:rPr>
        <w:t>neknjižnu</w:t>
      </w:r>
      <w:proofErr w:type="spellEnd"/>
      <w:r>
        <w:rPr>
          <w:b w:val="0"/>
          <w:bCs w:val="0"/>
        </w:rPr>
        <w:t xml:space="preserve"> građu koju posjeduje. Školska knjižnica je sastavni </w:t>
      </w:r>
      <w:r>
        <w:rPr>
          <w:b w:val="0"/>
          <w:bCs w:val="0"/>
        </w:rPr>
        <w:t>dio odgojno-obrazovnog procesa škole.</w:t>
      </w:r>
    </w:p>
    <w:p w:rsidR="00000000" w:rsidRDefault="001062E7">
      <w:pPr>
        <w:pStyle w:val="Subtitle"/>
        <w:ind w:left="360"/>
        <w:jc w:val="center"/>
      </w:pPr>
      <w:r>
        <w:t>Članak 3.</w:t>
      </w: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Zadaća je školske knjižnice unaprjeđivanje svih oblika  i područja odgojno-obrazovnog procesa i rada škole:</w:t>
      </w:r>
    </w:p>
    <w:p w:rsidR="00000000" w:rsidRDefault="001062E7">
      <w:pPr>
        <w:pStyle w:val="Subtitle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upoznavanje korisnika s različitim izvorima znanja i informacija, te  </w:t>
      </w:r>
    </w:p>
    <w:p w:rsidR="00000000" w:rsidRDefault="001062E7">
      <w:pPr>
        <w:pStyle w:val="Subtitle"/>
        <w:ind w:left="990"/>
        <w:rPr>
          <w:b w:val="0"/>
          <w:bCs w:val="0"/>
        </w:rPr>
      </w:pPr>
      <w:r>
        <w:rPr>
          <w:b w:val="0"/>
          <w:bCs w:val="0"/>
        </w:rPr>
        <w:t xml:space="preserve">     poticanje na njihovo ko</w:t>
      </w:r>
      <w:r>
        <w:rPr>
          <w:b w:val="0"/>
          <w:bCs w:val="0"/>
        </w:rPr>
        <w:t>rištenje</w:t>
      </w:r>
    </w:p>
    <w:p w:rsidR="00000000" w:rsidRDefault="001062E7">
      <w:pPr>
        <w:pStyle w:val="Subtitle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usvajanje informacijskih vještina, razvijanje kritičkog procjenjivanja u </w:t>
      </w:r>
    </w:p>
    <w:p w:rsidR="00000000" w:rsidRDefault="001062E7">
      <w:pPr>
        <w:pStyle w:val="Subtitle"/>
        <w:ind w:left="990"/>
        <w:rPr>
          <w:b w:val="0"/>
          <w:bCs w:val="0"/>
        </w:rPr>
      </w:pPr>
      <w:r>
        <w:rPr>
          <w:b w:val="0"/>
          <w:bCs w:val="0"/>
        </w:rPr>
        <w:t xml:space="preserve">     odabiru informacija</w:t>
      </w:r>
    </w:p>
    <w:p w:rsidR="00000000" w:rsidRDefault="001062E7">
      <w:pPr>
        <w:pStyle w:val="Subtitle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upoznavanje korisnika s načinom rada knjižnice kao multimedijskog i </w:t>
      </w:r>
    </w:p>
    <w:p w:rsidR="00000000" w:rsidRDefault="001062E7">
      <w:pPr>
        <w:pStyle w:val="Subtitle"/>
        <w:ind w:left="990"/>
        <w:rPr>
          <w:b w:val="0"/>
          <w:bCs w:val="0"/>
        </w:rPr>
      </w:pPr>
      <w:r>
        <w:rPr>
          <w:b w:val="0"/>
          <w:bCs w:val="0"/>
        </w:rPr>
        <w:t xml:space="preserve">     informacijskog središta škole</w:t>
      </w:r>
    </w:p>
    <w:p w:rsidR="00000000" w:rsidRDefault="001062E7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              -    poticanje učenika i nasta</w:t>
      </w:r>
      <w:r>
        <w:rPr>
          <w:b w:val="0"/>
          <w:bCs w:val="0"/>
        </w:rPr>
        <w:t>vnika na cjeloživotno učenje</w:t>
      </w:r>
    </w:p>
    <w:p w:rsidR="00000000" w:rsidRDefault="001062E7">
      <w:pPr>
        <w:pStyle w:val="Subtitle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omogućavanje nastavnicima i stručnim suradnicima ostvarivanje </w:t>
      </w:r>
    </w:p>
    <w:p w:rsidR="00000000" w:rsidRDefault="001062E7">
      <w:pPr>
        <w:pStyle w:val="Subtitle"/>
        <w:ind w:left="990"/>
        <w:rPr>
          <w:b w:val="0"/>
          <w:bCs w:val="0"/>
        </w:rPr>
      </w:pPr>
      <w:r>
        <w:rPr>
          <w:b w:val="0"/>
          <w:bCs w:val="0"/>
        </w:rPr>
        <w:t xml:space="preserve">     nastavnog plana i programa te permanentno stručno usavršavanje</w:t>
      </w:r>
    </w:p>
    <w:p w:rsidR="00000000" w:rsidRDefault="001062E7">
      <w:pPr>
        <w:pStyle w:val="Subtitle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omogućavanje učenicima ispunjenje obveza koje proizlaze iz nastavnog </w:t>
      </w:r>
    </w:p>
    <w:p w:rsidR="00000000" w:rsidRDefault="001062E7">
      <w:pPr>
        <w:pStyle w:val="Subtitle"/>
        <w:ind w:left="990"/>
        <w:rPr>
          <w:b w:val="0"/>
          <w:bCs w:val="0"/>
        </w:rPr>
      </w:pPr>
      <w:r>
        <w:rPr>
          <w:b w:val="0"/>
          <w:bCs w:val="0"/>
        </w:rPr>
        <w:t xml:space="preserve">     plana i programa škol</w:t>
      </w:r>
      <w:r>
        <w:rPr>
          <w:b w:val="0"/>
          <w:bCs w:val="0"/>
        </w:rPr>
        <w:t>e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Članak 4.</w:t>
      </w: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Knjižnicu vodi knjižničar koji u ostvarivanju funkcije i zadataka školske knjižnice surađuje neposredno s ravnateljem škole . 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Djelatnost knjižničara obuhvaća sljedeća područja rada :</w:t>
      </w:r>
    </w:p>
    <w:p w:rsidR="00000000" w:rsidRDefault="001062E7">
      <w:pPr>
        <w:pStyle w:val="Subtitle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planiranje  i programiranje  rada školske knjižnice</w:t>
      </w:r>
    </w:p>
    <w:p w:rsidR="00000000" w:rsidRDefault="001062E7">
      <w:pPr>
        <w:pStyle w:val="Subtitle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obavlj</w:t>
      </w:r>
      <w:r>
        <w:rPr>
          <w:b w:val="0"/>
          <w:bCs w:val="0"/>
        </w:rPr>
        <w:t>anje stručno-knjižnične i informacijske djelatnosti</w:t>
      </w:r>
    </w:p>
    <w:p w:rsidR="00000000" w:rsidRDefault="001062E7">
      <w:pPr>
        <w:pStyle w:val="Subtitle"/>
        <w:ind w:left="1440"/>
        <w:rPr>
          <w:b w:val="0"/>
          <w:bCs w:val="0"/>
        </w:rPr>
      </w:pPr>
    </w:p>
    <w:p w:rsidR="00000000" w:rsidRDefault="001062E7">
      <w:pPr>
        <w:pStyle w:val="Subtitle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lastRenderedPageBreak/>
        <w:t>sudjelovanje u neposrednom odgojno-obrazovnom radu s učenicima</w:t>
      </w:r>
    </w:p>
    <w:p w:rsidR="00000000" w:rsidRDefault="001062E7">
      <w:pPr>
        <w:pStyle w:val="Subtitle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obavljanje poslova vezanih uz kulturnu i javnu djelatnost Škole</w:t>
      </w:r>
    </w:p>
    <w:p w:rsidR="00000000" w:rsidRDefault="001062E7">
      <w:pPr>
        <w:pStyle w:val="Subtitle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suradnja s ravnateljem, nastavnicima i stručnim suradnicima, te s drugim dje</w:t>
      </w:r>
      <w:r>
        <w:rPr>
          <w:b w:val="0"/>
          <w:bCs w:val="0"/>
        </w:rPr>
        <w:t>latnicima škole i roditeljima učenika</w:t>
      </w:r>
    </w:p>
    <w:p w:rsidR="00000000" w:rsidRDefault="001062E7">
      <w:pPr>
        <w:pStyle w:val="Subtitle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permanentno stručno usavršavanje i obavljanje drugih poslova određenih općim aktima Škole</w:t>
      </w:r>
    </w:p>
    <w:p w:rsidR="00000000" w:rsidRDefault="001062E7">
      <w:pPr>
        <w:pStyle w:val="Subtitle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suradnja s Matičnom službom, drugim knjižnicama, nakladnicima, Agencijom za odgoj i obrazovanje RH i drugim ustanovama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numPr>
          <w:ilvl w:val="0"/>
          <w:numId w:val="8"/>
        </w:numPr>
      </w:pPr>
      <w:r>
        <w:t>KNJIŽNI</w:t>
      </w:r>
      <w:r>
        <w:t xml:space="preserve">ČNI  FOND  </w:t>
      </w: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jc w:val="center"/>
      </w:pPr>
      <w:r>
        <w:t>Članak 5.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Fond školske knjižnice sadrži :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a )  Knjižnu građu : knjige, časopise i drugu tiskanu građu 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b )  </w:t>
      </w:r>
      <w:proofErr w:type="spellStart"/>
      <w:r>
        <w:rPr>
          <w:b w:val="0"/>
          <w:bCs w:val="0"/>
        </w:rPr>
        <w:t>Neknjižnu</w:t>
      </w:r>
      <w:proofErr w:type="spellEnd"/>
      <w:r>
        <w:rPr>
          <w:b w:val="0"/>
          <w:bCs w:val="0"/>
        </w:rPr>
        <w:t xml:space="preserve"> građu : AV mediji - audiokasete, videokasete, filmove, vizualne 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       enciklopedije ; </w:t>
      </w:r>
      <w:proofErr w:type="spellStart"/>
      <w:r>
        <w:rPr>
          <w:b w:val="0"/>
          <w:bCs w:val="0"/>
        </w:rPr>
        <w:t>komjutorske</w:t>
      </w:r>
      <w:proofErr w:type="spellEnd"/>
      <w:r>
        <w:rPr>
          <w:b w:val="0"/>
          <w:bCs w:val="0"/>
        </w:rPr>
        <w:t xml:space="preserve"> zapise i elektroničku gr</w:t>
      </w:r>
      <w:r>
        <w:rPr>
          <w:b w:val="0"/>
          <w:bCs w:val="0"/>
        </w:rPr>
        <w:t xml:space="preserve">ađu : CD, CD - ROM, 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       DVD i sl.</w:t>
      </w:r>
    </w:p>
    <w:p w:rsidR="00000000" w:rsidRDefault="001062E7">
      <w:pPr>
        <w:pStyle w:val="Subtitle"/>
        <w:ind w:left="360"/>
        <w:jc w:val="center"/>
      </w:pPr>
      <w:r>
        <w:t>Članak 6.</w:t>
      </w: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Knjižnična građa smještena je u slobodnom pristupu ( posudbeni dio fonda, časopisi i referentna zbirka ) ili u zatvorenim vitrinama i ladicama ( dio referentne zbirke i AV građa ) .</w:t>
      </w:r>
    </w:p>
    <w:p w:rsidR="00000000" w:rsidRDefault="001062E7">
      <w:pPr>
        <w:pStyle w:val="Subtitle"/>
        <w:ind w:left="360"/>
        <w:jc w:val="center"/>
      </w:pPr>
      <w:r>
        <w:t>Članak 7.</w:t>
      </w: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Knjižnični fon</w:t>
      </w:r>
      <w:r>
        <w:rPr>
          <w:b w:val="0"/>
          <w:bCs w:val="0"/>
        </w:rPr>
        <w:t>d mora biti funkcionalan , prilagođen nastavnom planu i programu Škole, te potrebama korisnika školske knjižnice.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On se nabavlja u skladu s potrebama nastavnih planova i programa i u dogovoru 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s ravnateljem , nastavnicima i stručnim suradnicima Škole.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numPr>
          <w:ilvl w:val="0"/>
          <w:numId w:val="3"/>
        </w:numPr>
      </w:pPr>
      <w:r>
        <w:t>PO</w:t>
      </w:r>
      <w:r>
        <w:t>SUDBA I KORISNICI  KNJIŽNIČNE GRAĐE</w:t>
      </w:r>
    </w:p>
    <w:p w:rsidR="00000000" w:rsidRDefault="001062E7">
      <w:pPr>
        <w:pStyle w:val="Subtitle"/>
        <w:ind w:left="1500"/>
      </w:pPr>
    </w:p>
    <w:p w:rsidR="00000000" w:rsidRDefault="001062E7">
      <w:pPr>
        <w:pStyle w:val="Subtitle"/>
        <w:ind w:left="360"/>
        <w:jc w:val="center"/>
      </w:pPr>
      <w:r>
        <w:t>Članak 8.</w:t>
      </w:r>
    </w:p>
    <w:p w:rsidR="00000000" w:rsidRDefault="001062E7">
      <w:pPr>
        <w:pStyle w:val="Subtitle"/>
        <w:ind w:left="360"/>
        <w:jc w:val="center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Knjižničnu građu imaju pravo koristiti : učenici, nastavnici i stručni suradnici te ostali radnici Škole ( u daljnjem tekstu : korisnici ) 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Članak 9.</w:t>
      </w:r>
    </w:p>
    <w:p w:rsidR="00000000" w:rsidRDefault="001062E7">
      <w:pPr>
        <w:pStyle w:val="Subtitle"/>
        <w:ind w:left="360"/>
        <w:jc w:val="center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Knjižnica je dužna svim korisnicima pružati usluge pod </w:t>
      </w:r>
      <w:r>
        <w:rPr>
          <w:b w:val="0"/>
          <w:bCs w:val="0"/>
        </w:rPr>
        <w:t>jednakim uvjetima.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Školska knjižnica svojim korisnicima izdaje članske iskaznice na početku školske godine . Učenici su dužni čuvati svoje članske iskaznice od gubitka, jer se knjižnična građa koristi i posuđuje samo uz predočenje članske  iskaznice.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                                                    </w:t>
      </w:r>
    </w:p>
    <w:p w:rsidR="00000000" w:rsidRDefault="001062E7">
      <w:pPr>
        <w:pStyle w:val="Subtitle"/>
        <w:ind w:left="360"/>
        <w:jc w:val="center"/>
      </w:pPr>
      <w:r>
        <w:lastRenderedPageBreak/>
        <w:t>Članak 10.</w:t>
      </w:r>
    </w:p>
    <w:p w:rsidR="00000000" w:rsidRDefault="001062E7">
      <w:pPr>
        <w:pStyle w:val="Subtitle"/>
        <w:ind w:left="360"/>
        <w:jc w:val="center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U prostorijama knjižnice i čitaonice mora biti red i mir . Korisnika koji narušava radnu atmosferu , knjižničar je dužan udaljiti  iz prostora knjižnice i čitaonice, kako bi ostali korisnici </w:t>
      </w:r>
      <w:r>
        <w:rPr>
          <w:b w:val="0"/>
          <w:bCs w:val="0"/>
        </w:rPr>
        <w:t>mogli neometano koristiti usluge knjižnice 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Članak 11.</w:t>
      </w: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Knjižničnu građu korisnicima posuđuju  knjižničari Škole, u redovnom radnom vremenu školske knjižnice . Izvan radnog vremena školske knjižnice  nije dopušteno ulaziti u knjižnicu niti koristiti knji</w:t>
      </w:r>
      <w:r>
        <w:rPr>
          <w:b w:val="0"/>
          <w:bCs w:val="0"/>
        </w:rPr>
        <w:t>žničnu građu bez nazočnosti knjižničara ili posebnog odobrenja ravnatelja Škole.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Članak 12.</w:t>
      </w: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U prostoru čitaonice korisnici se mogu služiti :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-  referentnom zbirkom :  opće i stručne enciklopedije, leksikoni, rječnici, 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    atlasi, bibliografije, monograf</w:t>
      </w:r>
      <w:r>
        <w:rPr>
          <w:b w:val="0"/>
          <w:bCs w:val="0"/>
        </w:rPr>
        <w:t>ije, antologije, razni priručnici i sl. ),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-  stručnim i popularno-znanstvenim časopisima 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-  </w:t>
      </w:r>
      <w:proofErr w:type="spellStart"/>
      <w:r>
        <w:rPr>
          <w:b w:val="0"/>
          <w:bCs w:val="0"/>
        </w:rPr>
        <w:t>neknjižnom</w:t>
      </w:r>
      <w:proofErr w:type="spellEnd"/>
      <w:r>
        <w:rPr>
          <w:b w:val="0"/>
          <w:bCs w:val="0"/>
        </w:rPr>
        <w:t xml:space="preserve"> građom.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Referentna zbirka i AV građa  ne posuđuju se izvan Škole, jer se isključivo koriste u prostoru škole, odnosno školske knjižnice 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Članak 13.</w:t>
      </w:r>
    </w:p>
    <w:p w:rsidR="00000000" w:rsidRDefault="001062E7">
      <w:pPr>
        <w:pStyle w:val="Subtitle"/>
        <w:ind w:left="360"/>
        <w:jc w:val="center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Za korištenje izvan prostorija knjižnice učenici mogu posuditi :</w:t>
      </w:r>
    </w:p>
    <w:p w:rsidR="00000000" w:rsidRDefault="001062E7">
      <w:pPr>
        <w:pStyle w:val="Subtitl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 xml:space="preserve">odjednom 2 knjige na rok od 15 dana </w:t>
      </w:r>
    </w:p>
    <w:p w:rsidR="00000000" w:rsidRDefault="001062E7">
      <w:pPr>
        <w:pStyle w:val="Subtitl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odjednom 2 broja časopisa na rok od 5 dana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Nastavnici i stručni suradnici mogu posuditi više knjiga i priručnika tijekom školske godine, te časopise i AV </w:t>
      </w:r>
      <w:r>
        <w:rPr>
          <w:b w:val="0"/>
          <w:bCs w:val="0"/>
        </w:rPr>
        <w:t>građu po potrebi 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Članak 14.</w:t>
      </w:r>
    </w:p>
    <w:p w:rsidR="00000000" w:rsidRDefault="001062E7">
      <w:pPr>
        <w:pStyle w:val="Subtitle"/>
        <w:ind w:left="360"/>
        <w:jc w:val="center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Korisnici knjižnice mogu posuđivati knjižničnu građu tijekom školske godine .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Na kraju školske godine učenici su dužni vratiti svu posuđenu knjižničnu građu, 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a nastavnici i stručni suradnici vraćaju knjige, AV građu i časop</w:t>
      </w:r>
      <w:r>
        <w:rPr>
          <w:b w:val="0"/>
          <w:bCs w:val="0"/>
        </w:rPr>
        <w:t>ise koji im više nisu potrebni, dok priručnike mogu zadržati  preko ljetnih praznika.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Članak 15.</w:t>
      </w:r>
    </w:p>
    <w:p w:rsidR="00000000" w:rsidRDefault="001062E7">
      <w:pPr>
        <w:pStyle w:val="Subtitle"/>
        <w:ind w:left="360"/>
        <w:jc w:val="center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Korisnici su dužni pravodobno vraćati posuđenu knjižničnu građu .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Učenicima  koji ne vrate na vrijeme posuđenu knjižničnu građu ( izuzev opravdanih razloga )</w:t>
      </w:r>
      <w:r>
        <w:rPr>
          <w:b w:val="0"/>
          <w:bCs w:val="0"/>
        </w:rPr>
        <w:t xml:space="preserve"> naplaćuje se </w:t>
      </w:r>
      <w:proofErr w:type="spellStart"/>
      <w:r>
        <w:rPr>
          <w:b w:val="0"/>
          <w:bCs w:val="0"/>
        </w:rPr>
        <w:t>zakasnina</w:t>
      </w:r>
      <w:proofErr w:type="spellEnd"/>
      <w:r>
        <w:rPr>
          <w:b w:val="0"/>
          <w:bCs w:val="0"/>
        </w:rPr>
        <w:t xml:space="preserve"> od 0,50 Kn po danu i po knjizi . </w:t>
      </w:r>
      <w:proofErr w:type="spellStart"/>
      <w:r>
        <w:rPr>
          <w:b w:val="0"/>
          <w:bCs w:val="0"/>
        </w:rPr>
        <w:t>Zakasnina</w:t>
      </w:r>
      <w:proofErr w:type="spellEnd"/>
      <w:r>
        <w:rPr>
          <w:b w:val="0"/>
          <w:bCs w:val="0"/>
        </w:rPr>
        <w:t xml:space="preserve"> se može utrošiti za kupnju novih knjiga ili sitnog inventara za potrebe školske knjižnice.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jc w:val="center"/>
      </w:pPr>
      <w:r>
        <w:lastRenderedPageBreak/>
        <w:t>Članak 16.</w:t>
      </w: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Prije odlaska iz škole  korisnici knjižnice dužni su vratiti svu posuđenu knjižničnu</w:t>
      </w:r>
      <w:r>
        <w:rPr>
          <w:b w:val="0"/>
          <w:bCs w:val="0"/>
        </w:rPr>
        <w:t xml:space="preserve"> građu u školsku knjižnicu.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Obveza razrednika i učeničke referade je </w:t>
      </w:r>
      <w:proofErr w:type="spellStart"/>
      <w:r>
        <w:rPr>
          <w:b w:val="0"/>
          <w:bCs w:val="0"/>
        </w:rPr>
        <w:t>izvjestiti</w:t>
      </w:r>
      <w:proofErr w:type="spellEnd"/>
      <w:r>
        <w:rPr>
          <w:b w:val="0"/>
          <w:bCs w:val="0"/>
        </w:rPr>
        <w:t xml:space="preserve"> knjižničara o ispisu učenika iz škole ili prelasku u drugu školu.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Obveza tajništva škole je </w:t>
      </w:r>
      <w:proofErr w:type="spellStart"/>
      <w:r>
        <w:rPr>
          <w:b w:val="0"/>
          <w:bCs w:val="0"/>
        </w:rPr>
        <w:t>izvjestiti</w:t>
      </w:r>
      <w:proofErr w:type="spellEnd"/>
      <w:r>
        <w:rPr>
          <w:b w:val="0"/>
          <w:bCs w:val="0"/>
        </w:rPr>
        <w:t xml:space="preserve"> knjižničara o prestanku rada dotičnog radnika koji odlazi iz  škole 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</w:t>
      </w:r>
      <w:r>
        <w:t>anak 17.</w:t>
      </w:r>
    </w:p>
    <w:p w:rsidR="00000000" w:rsidRDefault="001062E7">
      <w:pPr>
        <w:pStyle w:val="Subtitle"/>
        <w:ind w:left="360"/>
        <w:jc w:val="center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Korisnici su dužni čuvati posuđenu knjižničnu građu od svakog oštećenja i uništavanja.  Korisnik koji izgubi, ošteti ili uništi posuđenu knjižničnu građu, odgovoran je za štetu.</w:t>
      </w:r>
    </w:p>
    <w:p w:rsidR="00000000" w:rsidRDefault="001062E7">
      <w:pPr>
        <w:pStyle w:val="Subtitle"/>
        <w:ind w:left="360"/>
        <w:jc w:val="center"/>
      </w:pPr>
      <w:r>
        <w:t>Članak 18.</w:t>
      </w:r>
    </w:p>
    <w:p w:rsidR="00000000" w:rsidRDefault="001062E7">
      <w:pPr>
        <w:pStyle w:val="Subtitle"/>
        <w:ind w:left="360"/>
        <w:jc w:val="center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Oštećeni ili izgubljeni primjerak knjižnične građe koris</w:t>
      </w:r>
      <w:r>
        <w:rPr>
          <w:b w:val="0"/>
          <w:bCs w:val="0"/>
        </w:rPr>
        <w:t xml:space="preserve">nik je dužan nabaviti i vratiti knjižnici istovrsni primjerak kakav je posudio ili knjižnici  platiti u protuvrijednosti oštećenog ili izgubljenog posuđenog primjerka . 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numPr>
          <w:ilvl w:val="0"/>
          <w:numId w:val="3"/>
        </w:numPr>
      </w:pPr>
      <w:r>
        <w:t>ZAŠTITA  KNJIŽNIČNE GRAĐE</w:t>
      </w:r>
    </w:p>
    <w:p w:rsidR="00000000" w:rsidRDefault="001062E7">
      <w:pPr>
        <w:pStyle w:val="Subtitle"/>
        <w:ind w:left="1500"/>
      </w:pPr>
    </w:p>
    <w:p w:rsidR="00000000" w:rsidRDefault="001062E7">
      <w:pPr>
        <w:pStyle w:val="Subtitle"/>
        <w:ind w:left="360"/>
        <w:jc w:val="center"/>
      </w:pPr>
      <w:r>
        <w:t>Članak 19.</w:t>
      </w:r>
    </w:p>
    <w:p w:rsidR="00000000" w:rsidRDefault="001062E7">
      <w:pPr>
        <w:pStyle w:val="Subtitle"/>
        <w:ind w:left="360"/>
        <w:jc w:val="center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Sva knjižnična građa mora biti stručno označ</w:t>
      </w:r>
      <w:r>
        <w:rPr>
          <w:b w:val="0"/>
          <w:bCs w:val="0"/>
        </w:rPr>
        <w:t>ena i pravilno smještena na police, u vitrine i ladice . Redovita zaštita fonda provodi se djelomičnom ili potpunom revizijom i pregledom fonda, u vremenu koje je predviđeno za te radnje.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Članak 20.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Zaštita knjižnične građe obuhvaća :</w:t>
      </w:r>
    </w:p>
    <w:p w:rsidR="00000000" w:rsidRDefault="001062E7">
      <w:pPr>
        <w:pStyle w:val="Subtitle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 xml:space="preserve">reviziju knjižnične </w:t>
      </w:r>
      <w:r>
        <w:rPr>
          <w:b w:val="0"/>
          <w:bCs w:val="0"/>
        </w:rPr>
        <w:t xml:space="preserve">građe </w:t>
      </w:r>
    </w:p>
    <w:p w:rsidR="00000000" w:rsidRDefault="001062E7">
      <w:pPr>
        <w:pStyle w:val="Subtitle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izdvajanje knjižnične građe za otpis</w:t>
      </w:r>
    </w:p>
    <w:p w:rsidR="00000000" w:rsidRDefault="001062E7">
      <w:pPr>
        <w:pStyle w:val="Subtitle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pravilan smještaj knjižne građe</w:t>
      </w:r>
    </w:p>
    <w:p w:rsidR="00000000" w:rsidRDefault="001062E7">
      <w:pPr>
        <w:pStyle w:val="Subtitle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pravilan smještaj neuvezanih časopisa</w:t>
      </w:r>
    </w:p>
    <w:p w:rsidR="00000000" w:rsidRDefault="001062E7">
      <w:pPr>
        <w:pStyle w:val="Subtitle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pravilan smještaj i zaštita od oštećenja AV građe</w:t>
      </w:r>
    </w:p>
    <w:p w:rsidR="00000000" w:rsidRDefault="001062E7">
      <w:pPr>
        <w:pStyle w:val="Subtitle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 xml:space="preserve">popravak oštećenih knjiga 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Članak 21.</w:t>
      </w:r>
    </w:p>
    <w:p w:rsidR="00000000" w:rsidRDefault="001062E7">
      <w:pPr>
        <w:pStyle w:val="Subtitle"/>
        <w:ind w:left="360"/>
        <w:jc w:val="center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U tu svrhu knjižnica je dužna izraditi Pravilnik o z</w:t>
      </w:r>
      <w:r>
        <w:rPr>
          <w:b w:val="0"/>
          <w:bCs w:val="0"/>
        </w:rPr>
        <w:t xml:space="preserve">aštiti knjižnične građe i 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Pravilnik o reviziji i otpisu knjižnične građe , te ih primjenjivati u radu 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</w:pPr>
      <w:r>
        <w:t xml:space="preserve">            V.  RADNO VRIJEME KNJIŽNICE                                              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Članak 22.</w:t>
      </w:r>
    </w:p>
    <w:p w:rsidR="00000000" w:rsidRDefault="001062E7">
      <w:pPr>
        <w:pStyle w:val="Subtitle"/>
        <w:ind w:left="360"/>
        <w:jc w:val="center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Radno vrijeme školske knjižnice je tijekom radnog </w:t>
      </w:r>
      <w:r>
        <w:rPr>
          <w:b w:val="0"/>
          <w:bCs w:val="0"/>
        </w:rPr>
        <w:t>tjedna, od ponedjeljka do petka , od  8 do 19 sati . Kako Škola zapošljava dva knjižničara na puno radno vrijeme, rad u jutarnjoj smjeni traje od 8 do 14 sati , a u popodnevnoj od 13 do 19 sati.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Članak 23.</w:t>
      </w:r>
    </w:p>
    <w:p w:rsidR="00000000" w:rsidRDefault="001062E7">
      <w:pPr>
        <w:pStyle w:val="Subtitle"/>
        <w:ind w:left="360"/>
        <w:jc w:val="center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Radno vrijeme knjižnice obavezno se ističe na ul</w:t>
      </w:r>
      <w:r>
        <w:rPr>
          <w:b w:val="0"/>
          <w:bCs w:val="0"/>
        </w:rPr>
        <w:t>aznim vratima knjižnice.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O promjeni radnog vremena knjižnice knjižničar je dužan pravodobno istaknuti obavijest na ulaznim vratima knjižnice i oglasnoj ploči Škole.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jc w:val="center"/>
      </w:pPr>
      <w:r>
        <w:t>Članak 24.</w:t>
      </w: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Za vrijeme radnog vremena knjižnica organizira individualni rad s učenicima, r</w:t>
      </w:r>
      <w:r>
        <w:rPr>
          <w:b w:val="0"/>
          <w:bCs w:val="0"/>
        </w:rPr>
        <w:t xml:space="preserve">ad sa skupinama učenika , aktivnosti vezane za redovnu nastavu i izvannastavne aktivnosti (  književne susrete, razgovore, tribine, predstavljanja knjiga i projekata, natjecanja i kvizove za učenike i </w:t>
      </w:r>
      <w:proofErr w:type="spellStart"/>
      <w:r>
        <w:rPr>
          <w:b w:val="0"/>
          <w:bCs w:val="0"/>
        </w:rPr>
        <w:t>sl</w:t>
      </w:r>
      <w:proofErr w:type="spellEnd"/>
      <w:r>
        <w:rPr>
          <w:b w:val="0"/>
          <w:bCs w:val="0"/>
        </w:rPr>
        <w:t xml:space="preserve"> . ) .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</w:t>
      </w:r>
      <w:r>
        <w:rPr>
          <w:b w:val="0"/>
          <w:bCs w:val="0"/>
        </w:rPr>
        <w:t xml:space="preserve">    </w:t>
      </w:r>
    </w:p>
    <w:p w:rsidR="00000000" w:rsidRDefault="001062E7">
      <w:pPr>
        <w:pStyle w:val="Subtitle"/>
        <w:ind w:left="1500"/>
      </w:pPr>
      <w:r>
        <w:t>VI.    KNJIŽNIČNI ODBOR</w:t>
      </w:r>
    </w:p>
    <w:p w:rsidR="00000000" w:rsidRDefault="001062E7">
      <w:pPr>
        <w:pStyle w:val="Subtitle"/>
        <w:ind w:left="1500"/>
      </w:pPr>
    </w:p>
    <w:p w:rsidR="00000000" w:rsidRDefault="001062E7">
      <w:pPr>
        <w:pStyle w:val="Subtitle"/>
        <w:ind w:left="1500"/>
      </w:pPr>
      <w:r>
        <w:t xml:space="preserve">                                           Članak 25.</w:t>
      </w:r>
    </w:p>
    <w:p w:rsidR="00000000" w:rsidRDefault="001062E7">
      <w:pPr>
        <w:pStyle w:val="Subtitle"/>
        <w:ind w:left="1500"/>
        <w:jc w:val="center"/>
      </w:pPr>
    </w:p>
    <w:p w:rsidR="00000000" w:rsidRDefault="001062E7">
      <w:pPr>
        <w:pStyle w:val="Subtitle"/>
        <w:rPr>
          <w:b w:val="0"/>
          <w:bCs w:val="0"/>
        </w:rPr>
      </w:pPr>
      <w:r>
        <w:rPr>
          <w:b w:val="0"/>
          <w:bCs w:val="0"/>
        </w:rPr>
        <w:t>Uz školsku knjižnicu osniva se knjižnični odbor . Knjižnični odbor čine dva knjižničara Škole i jedan član nastavničkog vijeća , kojega imenuje ravnatelj škole.</w:t>
      </w:r>
    </w:p>
    <w:p w:rsidR="00000000" w:rsidRDefault="001062E7">
      <w:pPr>
        <w:pStyle w:val="Subtitle"/>
        <w:rPr>
          <w:b w:val="0"/>
          <w:bCs w:val="0"/>
        </w:rPr>
      </w:pPr>
      <w:r>
        <w:rPr>
          <w:b w:val="0"/>
          <w:bCs w:val="0"/>
        </w:rPr>
        <w:t>Predsjedni</w:t>
      </w:r>
      <w:r>
        <w:rPr>
          <w:b w:val="0"/>
          <w:bCs w:val="0"/>
        </w:rPr>
        <w:t>k knjižničnog odbora je knjižničar ( naizmjenično svake dvije godine drugi knjižničar ), a treći član se bira na vrijeme od dvije godine i može ponovo biti biran.</w:t>
      </w:r>
    </w:p>
    <w:p w:rsidR="00000000" w:rsidRDefault="001062E7">
      <w:pPr>
        <w:pStyle w:val="Subtitle"/>
        <w:rPr>
          <w:b w:val="0"/>
          <w:bCs w:val="0"/>
        </w:rPr>
      </w:pPr>
    </w:p>
    <w:p w:rsidR="00000000" w:rsidRDefault="001062E7">
      <w:pPr>
        <w:pStyle w:val="Subtitle"/>
        <w:rPr>
          <w:b w:val="0"/>
          <w:bCs w:val="0"/>
        </w:rPr>
      </w:pPr>
    </w:p>
    <w:p w:rsidR="00000000" w:rsidRDefault="001062E7">
      <w:pPr>
        <w:pStyle w:val="Subtitle"/>
        <w:jc w:val="center"/>
      </w:pPr>
      <w:r>
        <w:t xml:space="preserve">       Članak 26.</w:t>
      </w:r>
    </w:p>
    <w:p w:rsidR="00000000" w:rsidRDefault="001062E7">
      <w:pPr>
        <w:pStyle w:val="Subtitle"/>
        <w:rPr>
          <w:b w:val="0"/>
          <w:bCs w:val="0"/>
        </w:rPr>
      </w:pPr>
      <w:r>
        <w:rPr>
          <w:b w:val="0"/>
          <w:bCs w:val="0"/>
        </w:rPr>
        <w:t>Knjižnični odbor :</w:t>
      </w:r>
    </w:p>
    <w:p w:rsidR="00000000" w:rsidRDefault="001062E7">
      <w:pPr>
        <w:pStyle w:val="Subtitle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raspravlja i odlučuje o radu knjižnice</w:t>
      </w:r>
    </w:p>
    <w:p w:rsidR="00000000" w:rsidRDefault="001062E7">
      <w:pPr>
        <w:pStyle w:val="Subtitle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prati ostvariva</w:t>
      </w:r>
      <w:r>
        <w:rPr>
          <w:b w:val="0"/>
          <w:bCs w:val="0"/>
        </w:rPr>
        <w:t>nje rada u knjižnici</w:t>
      </w:r>
    </w:p>
    <w:p w:rsidR="00000000" w:rsidRDefault="001062E7">
      <w:pPr>
        <w:pStyle w:val="Subtitle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daje školskom odboru, nastavničkom vijeću i ravnatelju prijedloge i mišljenja u vezi s radom knjižnice</w:t>
      </w:r>
    </w:p>
    <w:p w:rsidR="00000000" w:rsidRDefault="001062E7">
      <w:pPr>
        <w:pStyle w:val="Subtitle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 xml:space="preserve">predlaže nabavu knjižne i </w:t>
      </w:r>
      <w:proofErr w:type="spellStart"/>
      <w:r>
        <w:rPr>
          <w:b w:val="0"/>
          <w:bCs w:val="0"/>
        </w:rPr>
        <w:t>neknjižne</w:t>
      </w:r>
      <w:proofErr w:type="spellEnd"/>
      <w:r>
        <w:rPr>
          <w:b w:val="0"/>
          <w:bCs w:val="0"/>
        </w:rPr>
        <w:t xml:space="preserve"> građe te potrebne knjižnične opreme</w:t>
      </w:r>
    </w:p>
    <w:p w:rsidR="00000000" w:rsidRDefault="001062E7">
      <w:pPr>
        <w:pStyle w:val="Subtitle"/>
        <w:numPr>
          <w:ilvl w:val="0"/>
          <w:numId w:val="11"/>
        </w:numPr>
        <w:rPr>
          <w:b w:val="0"/>
          <w:bCs w:val="0"/>
        </w:rPr>
      </w:pPr>
      <w:r>
        <w:rPr>
          <w:b w:val="0"/>
          <w:bCs w:val="0"/>
        </w:rPr>
        <w:t>obavlja druge poslove određene ovim pravilnikom i drugim opć</w:t>
      </w:r>
      <w:r>
        <w:rPr>
          <w:b w:val="0"/>
          <w:bCs w:val="0"/>
        </w:rPr>
        <w:t>im aktima Škole .</w:t>
      </w:r>
    </w:p>
    <w:p w:rsidR="00000000" w:rsidRDefault="001062E7">
      <w:pPr>
        <w:pStyle w:val="Subtitle"/>
        <w:ind w:left="1080"/>
        <w:rPr>
          <w:b w:val="0"/>
          <w:bCs w:val="0"/>
        </w:rPr>
      </w:pPr>
    </w:p>
    <w:p w:rsidR="00000000" w:rsidRDefault="001062E7">
      <w:pPr>
        <w:pStyle w:val="Subtitle"/>
        <w:ind w:left="1080"/>
      </w:pPr>
      <w:r>
        <w:t xml:space="preserve">                                                  Članak 27.</w:t>
      </w:r>
    </w:p>
    <w:p w:rsidR="00000000" w:rsidRDefault="001062E7">
      <w:pPr>
        <w:pStyle w:val="Subtitle"/>
        <w:ind w:left="1080"/>
      </w:pPr>
    </w:p>
    <w:p w:rsidR="00000000" w:rsidRDefault="001062E7">
      <w:pPr>
        <w:pStyle w:val="Subtitle"/>
        <w:rPr>
          <w:b w:val="0"/>
          <w:bCs w:val="0"/>
        </w:rPr>
      </w:pPr>
      <w:r>
        <w:rPr>
          <w:b w:val="0"/>
          <w:bCs w:val="0"/>
        </w:rPr>
        <w:t>Knjižnični odbor radi na sjednicama ili sastancima, koje saziva knjižničar najmanje dva puta godišnje ili po potrebi i češće.</w:t>
      </w:r>
    </w:p>
    <w:p w:rsidR="00000000" w:rsidRDefault="001062E7">
      <w:pPr>
        <w:pStyle w:val="Subtitle"/>
        <w:rPr>
          <w:b w:val="0"/>
          <w:bCs w:val="0"/>
        </w:rPr>
      </w:pPr>
    </w:p>
    <w:p w:rsidR="00000000" w:rsidRDefault="001062E7">
      <w:pPr>
        <w:pStyle w:val="Subtitle"/>
      </w:pPr>
      <w:r>
        <w:t xml:space="preserve">                                                </w:t>
      </w:r>
      <w:r>
        <w:t xml:space="preserve">               Članak 28.</w:t>
      </w:r>
    </w:p>
    <w:p w:rsidR="00000000" w:rsidRDefault="001062E7">
      <w:pPr>
        <w:pStyle w:val="Subtitle"/>
      </w:pPr>
    </w:p>
    <w:p w:rsidR="00000000" w:rsidRDefault="001062E7">
      <w:pPr>
        <w:pStyle w:val="Subtitle"/>
        <w:rPr>
          <w:b w:val="0"/>
          <w:bCs w:val="0"/>
        </w:rPr>
      </w:pPr>
      <w:r>
        <w:rPr>
          <w:b w:val="0"/>
          <w:bCs w:val="0"/>
        </w:rPr>
        <w:t>Na sjednicama knjižničnog odbora vodi se zapisnik, kojega potpisuje knjižničar i zapisničar. Jedan primjerak zapisnika obavezno se dostavlja ravnatelju škole .</w:t>
      </w:r>
    </w:p>
    <w:p w:rsidR="00000000" w:rsidRDefault="001062E7">
      <w:pPr>
        <w:pStyle w:val="Subtitle"/>
        <w:rPr>
          <w:b w:val="0"/>
          <w:bCs w:val="0"/>
        </w:rPr>
      </w:pPr>
    </w:p>
    <w:p w:rsidR="00000000" w:rsidRDefault="001062E7">
      <w:pPr>
        <w:pStyle w:val="Subtitle"/>
        <w:rPr>
          <w:b w:val="0"/>
          <w:bCs w:val="0"/>
        </w:rPr>
      </w:pPr>
    </w:p>
    <w:p w:rsidR="00000000" w:rsidRDefault="001062E7">
      <w:pPr>
        <w:pStyle w:val="Subtitle"/>
      </w:pPr>
      <w:r>
        <w:rPr>
          <w:b w:val="0"/>
          <w:bCs w:val="0"/>
        </w:rPr>
        <w:t xml:space="preserve">           </w:t>
      </w:r>
      <w:r>
        <w:t>VII.  PRIJELAZNE I ZAVRŠNE ODREDBE</w:t>
      </w:r>
    </w:p>
    <w:p w:rsidR="00000000" w:rsidRDefault="001062E7">
      <w:pPr>
        <w:pStyle w:val="Subtitle"/>
      </w:pPr>
    </w:p>
    <w:p w:rsidR="00000000" w:rsidRDefault="001062E7">
      <w:pPr>
        <w:pStyle w:val="Subtitle"/>
        <w:ind w:left="1500"/>
      </w:pPr>
      <w:r>
        <w:t xml:space="preserve">                    </w:t>
      </w:r>
      <w:r>
        <w:t xml:space="preserve">                       Članak 29.</w:t>
      </w:r>
    </w:p>
    <w:p w:rsidR="00000000" w:rsidRDefault="001062E7">
      <w:pPr>
        <w:pStyle w:val="Subtitle"/>
        <w:ind w:left="1500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S odredbama ovoga Pravilnika knjižničari su dužni upoznati učenike, roditelje ili skrbnike te razrednike i sve radnike Škole.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</w:pPr>
      <w:r>
        <w:t xml:space="preserve">                                                           Članak 30.</w:t>
      </w: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Jedan primjerak ovoga P</w:t>
      </w:r>
      <w:r>
        <w:rPr>
          <w:b w:val="0"/>
          <w:bCs w:val="0"/>
        </w:rPr>
        <w:t>ravilnika , odnosno Izvadak iz Pravilnika koji se odnosi na korisnike  mora biti trajno istaknut na vidljivom mjestu u knjižnici 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</w:pPr>
      <w:r>
        <w:t xml:space="preserve">                                                            Članak 31.</w:t>
      </w: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Stupanjem na snagu ovoga Pravilnika prestaje važiti </w:t>
      </w:r>
      <w:r>
        <w:rPr>
          <w:b w:val="0"/>
          <w:bCs w:val="0"/>
        </w:rPr>
        <w:t>Pravilnik o radu školske knjižnice od  1995. godine.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</w:pPr>
      <w:r>
        <w:t xml:space="preserve">                                                            Članak 32.</w:t>
      </w:r>
    </w:p>
    <w:p w:rsidR="00000000" w:rsidRDefault="001062E7">
      <w:pPr>
        <w:pStyle w:val="Subtitle"/>
        <w:ind w:left="360"/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Ovaj Pravilnik stupa na snagu danom  objave na oglasnoj ploči Škole.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</w:t>
      </w:r>
      <w:r>
        <w:rPr>
          <w:b w:val="0"/>
          <w:bCs w:val="0"/>
        </w:rPr>
        <w:t xml:space="preserve">                 Predsjednik Školskog odbora :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Zlatko </w:t>
      </w:r>
      <w:proofErr w:type="spellStart"/>
      <w:r>
        <w:rPr>
          <w:b w:val="0"/>
          <w:bCs w:val="0"/>
        </w:rPr>
        <w:t>Jurelinac</w:t>
      </w:r>
      <w:proofErr w:type="spellEnd"/>
      <w:r>
        <w:rPr>
          <w:b w:val="0"/>
          <w:bCs w:val="0"/>
        </w:rPr>
        <w:t>, dipl. ing.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Klasa :  602-03/ 07-05                                        --------------------------------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proofErr w:type="spellStart"/>
      <w:r>
        <w:rPr>
          <w:b w:val="0"/>
          <w:bCs w:val="0"/>
        </w:rPr>
        <w:t>Ur</w:t>
      </w:r>
      <w:proofErr w:type="spellEnd"/>
      <w:r>
        <w:rPr>
          <w:b w:val="0"/>
          <w:bCs w:val="0"/>
        </w:rPr>
        <w:t xml:space="preserve">. broj </w:t>
      </w:r>
      <w:r>
        <w:rPr>
          <w:b w:val="0"/>
          <w:bCs w:val="0"/>
        </w:rPr>
        <w:t>: 251-116-07-06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>Ovaj Pravilnik objavljen je na oglasnoj ploči Škole ---------------------2007. god.</w:t>
      </w: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Ravnatelj Škole :</w:t>
      </w:r>
    </w:p>
    <w:p w:rsidR="00000000" w:rsidRDefault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</w:t>
      </w:r>
      <w:r>
        <w:rPr>
          <w:b w:val="0"/>
          <w:bCs w:val="0"/>
        </w:rPr>
        <w:t xml:space="preserve">                Slavko Ivanković, prof.</w:t>
      </w:r>
    </w:p>
    <w:p w:rsidR="00000000" w:rsidRDefault="001062E7" w:rsidP="001062E7">
      <w:pPr>
        <w:pStyle w:val="Subtitle"/>
        <w:ind w:left="36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------------------------------------</w:t>
      </w:r>
      <w:bookmarkStart w:id="0" w:name="_GoBack"/>
      <w:bookmarkEnd w:id="0"/>
    </w:p>
    <w:sectPr w:rsidR="00000000">
      <w:pgSz w:w="11906" w:h="16838"/>
      <w:pgMar w:top="899" w:right="56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3F64"/>
    <w:multiLevelType w:val="hybridMultilevel"/>
    <w:tmpl w:val="1F0ECEBA"/>
    <w:lvl w:ilvl="0" w:tplc="F996AC0C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C39E0"/>
    <w:multiLevelType w:val="hybridMultilevel"/>
    <w:tmpl w:val="5D5A9CB6"/>
    <w:lvl w:ilvl="0" w:tplc="904C1AB2">
      <w:start w:val="3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1ECA6789"/>
    <w:multiLevelType w:val="hybridMultilevel"/>
    <w:tmpl w:val="9C3AF3E6"/>
    <w:lvl w:ilvl="0" w:tplc="F996AC0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0763"/>
    <w:multiLevelType w:val="hybridMultilevel"/>
    <w:tmpl w:val="97506AE8"/>
    <w:lvl w:ilvl="0" w:tplc="5BBA6EE4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C3814B4"/>
    <w:multiLevelType w:val="hybridMultilevel"/>
    <w:tmpl w:val="E08C1976"/>
    <w:lvl w:ilvl="0" w:tplc="ED6C11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472E9"/>
    <w:multiLevelType w:val="hybridMultilevel"/>
    <w:tmpl w:val="EC4250E8"/>
    <w:lvl w:ilvl="0" w:tplc="86D89FE0">
      <w:start w:val="6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4E154E9B"/>
    <w:multiLevelType w:val="hybridMultilevel"/>
    <w:tmpl w:val="C7243D2A"/>
    <w:lvl w:ilvl="0" w:tplc="F996AC0C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01032A"/>
    <w:multiLevelType w:val="hybridMultilevel"/>
    <w:tmpl w:val="3036D2CE"/>
    <w:lvl w:ilvl="0" w:tplc="43C670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256450"/>
    <w:multiLevelType w:val="hybridMultilevel"/>
    <w:tmpl w:val="0C406D64"/>
    <w:lvl w:ilvl="0" w:tplc="FC306272">
      <w:start w:val="2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747A42B3"/>
    <w:multiLevelType w:val="hybridMultilevel"/>
    <w:tmpl w:val="A1A0FE02"/>
    <w:lvl w:ilvl="0" w:tplc="D4EACF1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56D37"/>
    <w:multiLevelType w:val="hybridMultilevel"/>
    <w:tmpl w:val="631EFF9A"/>
    <w:lvl w:ilvl="0" w:tplc="F996AC0C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E7"/>
    <w:rsid w:val="001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EFB3F"/>
  <w15:chartTrackingRefBased/>
  <w15:docId w15:val="{04A03EAC-444D-4EC3-9F7D-0C16B427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hr-HR"/>
    </w:rPr>
  </w:style>
  <w:style w:type="paragraph" w:styleId="Subtitle">
    <w:name w:val="Subtitle"/>
    <w:basedOn w:val="Normal"/>
    <w:qFormat/>
    <w:rPr>
      <w:b/>
      <w:bCs/>
      <w:sz w:val="28"/>
      <w:lang w:val="hr-HR"/>
    </w:rPr>
  </w:style>
  <w:style w:type="paragraph" w:styleId="BodyText">
    <w:name w:val="Body Text"/>
    <w:basedOn w:val="Normal"/>
    <w:semiHidden/>
    <w:rPr>
      <w:b/>
      <w:bCs/>
      <w:sz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9251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</vt:lpstr>
      <vt:lpstr>Na temelju članka </vt:lpstr>
    </vt:vector>
  </TitlesOfParts>
  <Company>GRAD ZAGREB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</dc:title>
  <dc:subject/>
  <dc:creator>Korisnik</dc:creator>
  <cp:keywords/>
  <dc:description/>
  <cp:lastModifiedBy>Adela Granic</cp:lastModifiedBy>
  <cp:revision>2</cp:revision>
  <cp:lastPrinted>2007-09-25T08:07:00Z</cp:lastPrinted>
  <dcterms:created xsi:type="dcterms:W3CDTF">2017-06-12T07:56:00Z</dcterms:created>
  <dcterms:modified xsi:type="dcterms:W3CDTF">2017-06-12T07:56:00Z</dcterms:modified>
</cp:coreProperties>
</file>